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07" w:rsidRPr="00410CA5" w:rsidRDefault="00410CA5">
      <w:pPr>
        <w:rPr>
          <w:rFonts w:cstheme="minorHAnsi"/>
          <w:szCs w:val="20"/>
        </w:rPr>
      </w:pPr>
      <w:r w:rsidRPr="00410CA5">
        <w:rPr>
          <w:rFonts w:cstheme="minorHAnsi"/>
          <w:szCs w:val="20"/>
        </w:rPr>
        <w:t>Werken aan de bank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Een hele dag praktisch werken aan de bank voor een ieder die zijn arsenaal aan handvaardigheden wil verdiepen en uitbreiden.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De volgende thema’s die aan bod zullen komen zijn:</w:t>
      </w:r>
    </w:p>
    <w:p w:rsidR="00410CA5" w:rsidRPr="00410CA5" w:rsidRDefault="00410CA5" w:rsidP="00410CA5">
      <w:pPr>
        <w:numPr>
          <w:ilvl w:val="0"/>
          <w:numId w:val="3"/>
        </w:num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Creatief en los van de vorm werken met het drieluik</w:t>
      </w:r>
    </w:p>
    <w:p w:rsidR="00410CA5" w:rsidRPr="00410CA5" w:rsidRDefault="00410CA5" w:rsidP="00410CA5">
      <w:pPr>
        <w:numPr>
          <w:ilvl w:val="0"/>
          <w:numId w:val="3"/>
        </w:num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proofErr w:type="spellStart"/>
      <w:r w:rsidRPr="00410CA5">
        <w:rPr>
          <w:rFonts w:eastAsia="Times New Roman" w:cstheme="minorHAnsi"/>
          <w:spacing w:val="0"/>
          <w:szCs w:val="20"/>
        </w:rPr>
        <w:t>Verticaliseren</w:t>
      </w:r>
      <w:proofErr w:type="spellEnd"/>
      <w:r w:rsidRPr="00410CA5">
        <w:rPr>
          <w:rFonts w:eastAsia="Times New Roman" w:cstheme="minorHAnsi"/>
          <w:spacing w:val="0"/>
          <w:szCs w:val="20"/>
        </w:rPr>
        <w:t xml:space="preserve"> en basispresentie vergroten</w:t>
      </w:r>
    </w:p>
    <w:p w:rsidR="00410CA5" w:rsidRPr="00410CA5" w:rsidRDefault="00410CA5" w:rsidP="00410CA5">
      <w:pPr>
        <w:numPr>
          <w:ilvl w:val="0"/>
          <w:numId w:val="3"/>
        </w:num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proofErr w:type="spellStart"/>
      <w:r w:rsidRPr="00410CA5">
        <w:rPr>
          <w:rFonts w:eastAsia="Times New Roman" w:cstheme="minorHAnsi"/>
          <w:spacing w:val="0"/>
          <w:szCs w:val="20"/>
        </w:rPr>
        <w:t>Ademverruimen</w:t>
      </w:r>
      <w:proofErr w:type="spellEnd"/>
    </w:p>
    <w:p w:rsidR="00410CA5" w:rsidRPr="00410CA5" w:rsidRDefault="00410CA5" w:rsidP="00410CA5">
      <w:pPr>
        <w:numPr>
          <w:ilvl w:val="0"/>
          <w:numId w:val="3"/>
        </w:num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Vitaliseren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 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 xml:space="preserve">De vaardigheden die je deze dag opdoet en leert zijn direct toepasbaar in de praktijk. 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 xml:space="preserve">Doelgroep: </w:t>
      </w:r>
      <w:proofErr w:type="spellStart"/>
      <w:r w:rsidRPr="00410CA5">
        <w:rPr>
          <w:rFonts w:eastAsia="Times New Roman" w:cstheme="minorHAnsi"/>
          <w:spacing w:val="0"/>
          <w:szCs w:val="20"/>
        </w:rPr>
        <w:t>haptotherapeuten</w:t>
      </w:r>
      <w:proofErr w:type="spellEnd"/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 xml:space="preserve">Docent: </w:t>
      </w:r>
      <w:proofErr w:type="spellStart"/>
      <w:r w:rsidRPr="00410CA5">
        <w:rPr>
          <w:rFonts w:eastAsia="Times New Roman" w:cstheme="minorHAnsi"/>
          <w:spacing w:val="0"/>
          <w:szCs w:val="20"/>
        </w:rPr>
        <w:t>Rene</w:t>
      </w:r>
      <w:proofErr w:type="spellEnd"/>
      <w:r w:rsidRPr="00410CA5">
        <w:rPr>
          <w:rFonts w:eastAsia="Times New Roman" w:cstheme="minorHAnsi"/>
          <w:spacing w:val="0"/>
          <w:szCs w:val="20"/>
        </w:rPr>
        <w:t xml:space="preserve"> Steenbeek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Datum: 1 februari 2022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Tijd: 09.30 — 17.00 uur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Prijs: €295,— per persoon inclusief lunch, koffie en thee</w:t>
      </w: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</w:p>
    <w:p w:rsidR="00410CA5" w:rsidRPr="00410CA5" w:rsidRDefault="00410CA5" w:rsidP="00410CA5">
      <w:pPr>
        <w:tabs>
          <w:tab w:val="clear" w:pos="-720"/>
        </w:tabs>
        <w:suppressAutoHyphens w:val="0"/>
        <w:spacing w:before="100" w:beforeAutospacing="1" w:after="100" w:afterAutospacing="1" w:line="240" w:lineRule="auto"/>
        <w:jc w:val="left"/>
        <w:rPr>
          <w:rFonts w:eastAsia="Times New Roman" w:cstheme="minorHAnsi"/>
          <w:spacing w:val="0"/>
          <w:szCs w:val="20"/>
        </w:rPr>
      </w:pPr>
      <w:r w:rsidRPr="00410CA5">
        <w:rPr>
          <w:rFonts w:eastAsia="Times New Roman" w:cstheme="minorHAnsi"/>
          <w:spacing w:val="0"/>
          <w:szCs w:val="20"/>
        </w:rPr>
        <w:t>De cursus is door de VVH  geaccrediteerd voor 7 HTD-SBU punten. </w:t>
      </w:r>
    </w:p>
    <w:p w:rsidR="00410CA5" w:rsidRDefault="00410CA5">
      <w:pPr>
        <w:rPr>
          <w:rFonts w:cstheme="minorHAnsi"/>
          <w:szCs w:val="20"/>
        </w:rPr>
      </w:pPr>
    </w:p>
    <w:p w:rsidR="00410CA5" w:rsidRPr="00410CA5" w:rsidRDefault="00410CA5">
      <w:pPr>
        <w:rPr>
          <w:rFonts w:cstheme="minorHAnsi"/>
          <w:szCs w:val="20"/>
        </w:rPr>
      </w:pPr>
      <w:bookmarkStart w:id="0" w:name="_GoBack"/>
      <w:bookmarkEnd w:id="0"/>
    </w:p>
    <w:sectPr w:rsidR="00410CA5" w:rsidRPr="0041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2CC7"/>
    <w:multiLevelType w:val="multilevel"/>
    <w:tmpl w:val="38D00E9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4861A9"/>
    <w:multiLevelType w:val="hybridMultilevel"/>
    <w:tmpl w:val="D0804544"/>
    <w:lvl w:ilvl="0" w:tplc="655E5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68A1"/>
    <w:multiLevelType w:val="multilevel"/>
    <w:tmpl w:val="60A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A5"/>
    <w:rsid w:val="00410CA5"/>
    <w:rsid w:val="00617312"/>
    <w:rsid w:val="00972DBB"/>
    <w:rsid w:val="00B855DB"/>
    <w:rsid w:val="00EE3278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9811"/>
  <w15:chartTrackingRefBased/>
  <w15:docId w15:val="{B32D289D-3D09-40D3-87DA-B4F1314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7312"/>
    <w:pPr>
      <w:tabs>
        <w:tab w:val="left" w:pos="-720"/>
      </w:tabs>
      <w:suppressAutoHyphens/>
      <w:spacing w:after="0" w:line="280" w:lineRule="atLeast"/>
      <w:jc w:val="both"/>
    </w:pPr>
    <w:rPr>
      <w:rFonts w:cs="Palatino Linotype"/>
      <w:spacing w:val="-3"/>
      <w:sz w:val="20"/>
      <w:szCs w:val="21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B855DB"/>
    <w:pPr>
      <w:keepNext/>
      <w:keepLines/>
      <w:pageBreakBefore/>
      <w:numPr>
        <w:numId w:val="2"/>
      </w:numPr>
      <w:tabs>
        <w:tab w:val="left" w:pos="426"/>
      </w:tabs>
      <w:spacing w:line="240" w:lineRule="atLeast"/>
      <w:outlineLvl w:val="0"/>
    </w:pPr>
    <w:rPr>
      <w:rFonts w:ascii="Tahoma" w:eastAsia="Times New Roman" w:hAnsi="Tahoma" w:cs="Tahoma"/>
      <w:b/>
      <w:bCs/>
      <w:color w:val="F5A8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855DB"/>
    <w:rPr>
      <w:rFonts w:ascii="Tahoma" w:eastAsia="Times New Roman" w:hAnsi="Tahoma" w:cs="Tahoma"/>
      <w:b/>
      <w:bCs/>
      <w:color w:val="F5A800"/>
      <w:sz w:val="28"/>
      <w:szCs w:val="28"/>
      <w:lang w:eastAsia="nl-NL"/>
    </w:rPr>
  </w:style>
  <w:style w:type="paragraph" w:customStyle="1" w:styleId="HOOFDKOP">
    <w:name w:val="HOOFDKOP"/>
    <w:basedOn w:val="Standaard"/>
    <w:link w:val="HOOFDKOPChar"/>
    <w:autoRedefine/>
    <w:qFormat/>
    <w:rsid w:val="00972DBB"/>
    <w:pPr>
      <w:spacing w:line="240" w:lineRule="atLeast"/>
    </w:pPr>
    <w:rPr>
      <w:rFonts w:cs="Tahoma"/>
      <w:b/>
      <w:color w:val="0097B6"/>
      <w:sz w:val="28"/>
      <w:szCs w:val="28"/>
    </w:rPr>
  </w:style>
  <w:style w:type="character" w:customStyle="1" w:styleId="HOOFDKOPChar">
    <w:name w:val="HOOFDKOP Char"/>
    <w:basedOn w:val="Standaardalinea-lettertype"/>
    <w:link w:val="HOOFDKOP"/>
    <w:rsid w:val="00972DBB"/>
    <w:rPr>
      <w:rFonts w:cs="Tahoma"/>
      <w:b/>
      <w:color w:val="0097B6"/>
      <w:spacing w:val="-3"/>
      <w:sz w:val="28"/>
      <w:szCs w:val="28"/>
      <w:lang w:eastAsia="nl-NL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617312"/>
    <w:pPr>
      <w:numPr>
        <w:ilvl w:val="1"/>
      </w:numPr>
    </w:pPr>
    <w:rPr>
      <w:rFonts w:asciiTheme="majorHAnsi" w:eastAsiaTheme="minorEastAsia" w:hAnsiTheme="majorHAnsi"/>
      <w:b/>
      <w:color w:val="FCB843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17312"/>
    <w:rPr>
      <w:rFonts w:asciiTheme="majorHAnsi" w:eastAsiaTheme="minorEastAsia" w:hAnsiTheme="majorHAnsi" w:cs="Palatino Linotype"/>
      <w:b/>
      <w:color w:val="FCB843"/>
      <w:spacing w:val="15"/>
      <w:sz w:val="28"/>
      <w:szCs w:val="21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10CA5"/>
    <w:pPr>
      <w:tabs>
        <w:tab w:val="clear" w:pos="-72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 Wolf</dc:creator>
  <cp:keywords/>
  <dc:description/>
  <cp:lastModifiedBy>Rachel de Wolf</cp:lastModifiedBy>
  <cp:revision>1</cp:revision>
  <dcterms:created xsi:type="dcterms:W3CDTF">2021-10-28T07:37:00Z</dcterms:created>
  <dcterms:modified xsi:type="dcterms:W3CDTF">2021-10-28T07:38:00Z</dcterms:modified>
</cp:coreProperties>
</file>